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截至2017年，商标国际分类共包括45类，其中商品34类，服务项目11类，共包含一万多个商品和服务项目。申请人所需填报的商品及服务一般说来都在其中了。不仅所有尼斯联盟成员国都使用此分类表，而且，非尼斯联盟成员国也可以使用该分类表。所不同的是，尼斯联盟成员可以参与分类表的修订，而非成员国则无权参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尼斯分类表包括两部分，一部分是按照类别排列的商品和服务分类表，一部分是按照字母顺序排列的商品和服务分类表。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按照类别排列的分类表将商品和服务按照1-45类的顺序排列。</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每类有一个类别号和标题，每类的标题概括了本类所包含商品的特征及范围，最后列出了本类包括的所有商品或服务项目，每项商品或服务均有一个顺序号，以便查找。另外，每一类有一个注释，对本类主要包括哪些商品，本类与相关类别的商品如何区别，如何划分边缘商品的类别作了说明，这个注释对划分一些易混淆商品的类别有很大帮助。</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另一部分是按字母顺序排列的商品和服务分类表。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世界知识产权组织出版了按英文、法文顺序排列的商品和服务分类表。中国商标主管机关也编排印制了按汉语拼音顺序排列的商品和服务分类表。使用这个表查阅一般商品的类别就像查字典一样方便。</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967"/>
        <w:gridCol w:w="7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eastAsia" w:ascii="Arial" w:hAnsi="Arial" w:cs="Arial"/>
                <w:i w:val="0"/>
                <w:iCs w:val="0"/>
                <w:caps w:val="0"/>
                <w:color w:val="333333"/>
                <w:spacing w:val="0"/>
                <w:sz w:val="21"/>
                <w:szCs w:val="21"/>
                <w:bdr w:val="none" w:color="auto" w:sz="0" w:space="0"/>
              </w:rPr>
              <w:t>第一类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用于工业、科学、摄影、农业、园艺、森林的化学品，未加工人造合成树脂，未加工塑料物质，肥料，灭火用合成物，淬火和金属焊接用制剂，保存食品用化学品，鞣料，工业用粘合剂。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工业气体，单质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用于工业、科学、农业、园艺、森林的工业化工原料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放射性元素及其化学品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用于工业、科学的化学品、化学制剂，不属于其他类别的产品用的化学制品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用于农业、园艺、森林的化学品，化学制剂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化学试剂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摄影用化学用品及材料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未加工的人造合成树脂，未加工塑料物质（不包括未加工的天然树脂）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0109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肥料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灭火用合成物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淬火用化学制剂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焊接用化学制剂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食品用化学品（不包括食品用防腐盐）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鞣料及皮革用化学品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工业用粘合剂和胶（不包括纸用粘合剂）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0116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纸浆</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1"/>
        <w:gridCol w:w="863"/>
        <w:gridCol w:w="7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颜料，清漆，漆，防锈剂和木材防腐剂，着色剂，媒染剂，未加工的天然树脂，画家、装饰家、印刷商和艺术家用金属箔及金属粉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染料，媒染剂（不包括食用）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颜料（不包括食用、绝缘用），画家、装饰家、印刷商和艺术家用金属箔及金属粉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食品着色剂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油墨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涂料，油漆及附料（不包括绝缘漆）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防锈剂，木材防腐剂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0207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未加工的天然树脂</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3"/>
        <w:gridCol w:w="864"/>
        <w:gridCol w:w="7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洗衣用漂白剂及其他物料，清洁、擦亮、去渍及研磨用制剂，肥皂，香料，香精油，化妆品，发水，牙膏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肥皂，香皂及其他人用洗洁物品，洗衣用漂白剂及其他物料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清洁、去渍用制剂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抛光、擦亮制剂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研磨用材料及其制剂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香料，香精油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化妆品（不包括动物用化妆品）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牙膏，洗牙用制剂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熏料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0309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动物用洗涤剂，化妆品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3"/>
        <w:gridCol w:w="864"/>
        <w:gridCol w:w="7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工业用油及油脂，润滑剂，吸收、喷洒和粘结灰尘用品，燃料（包括马达用的汽油）和照明材料，照明用蜡烛，灯芯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工业用油及油脂，润滑剂（不包括燃料用油）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液体、气体燃料和照明燃料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固体燃料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蜡烛，灯芯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0406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吸收、喷洒和粘结灰尘用品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21"/>
        <w:gridCol w:w="999"/>
        <w:gridCol w:w="7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第五类：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药品、医用和兽医用制剂；医用卫生制剂；医用或兽医用营养食物和物质，婴儿食品；人用和动物用膳食补充剂；膏药，绷敷材料；填塞牙孔用料，牙科用蜡；消毒剂；消灭有害动物制剂；杀真菌剂，除莠剂。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药品，消毒剂，中药药材，药酒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医用营养品，婴儿食品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净化制剂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杀虫剂，杀真菌剂，除莠剂，农药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卫生用品，绷敷材料，医用保健袋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0507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填塞牙孔和牙模用料</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75"/>
        <w:gridCol w:w="896"/>
        <w:gridCol w:w="7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第六类：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普通金属及其合金；金属建筑材料；可移动金属建筑物；铁轨用金属材料；普通金属制非电气用缆线；五金具，金属小五金具；金属管；保险箱；矿石。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普通金属及其合金、板、各种型材（不包括焊接及铁路用金属材料）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普通金属管及其配件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金属建筑材料，可移动金属建筑物（不包括建筑小五金）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铁路用金属材料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非电气用缆索和金属线、网、带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电线电缆架空输电线路用附件（非电气零部件）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钉及标准紧固件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家具及门窗的金属附件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0609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日用五金器具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非电子锁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保险箱柜，金属柜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金属器具，金属硬件（非机器零件）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金属容器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金属标牌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动物用金属制品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焊接用金属材料（不包括塑料焊丝）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锚，停船用金属浮动船坞，金属下锚桩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手铐，医院用的金属身份证明手镯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0619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（测气象或风力的）金属桨叶，金属风标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0620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金属植物保护器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0621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捕野兽陷阱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0622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普通金属艺术品，青铜（艺术品）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0623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矿石，矿砂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0624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金属棺（埋葬用），金属棺材扣件，棺材用金属器材</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3"/>
        <w:gridCol w:w="864"/>
        <w:gridCol w:w="7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第七类：</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机器和机床，马达和发动机（陆地车辆用的除外），机器传动用联轴节和传动机件（陆地车辆用的除外），非手动农业工具，孵化器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农业用机械及部件（不包括小农具）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渔牧业用机械及器具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伐木、锯木、木材加工及火柴生产用机械及器具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造纸及加工纸制品工业用机械及器具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印刷工业用机械及器具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纤维加工及纺织、针织工业用机械及部件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印染工业用机械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制茶工业用机械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0709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食品工业用机械及部件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酿造、饮料工业用机械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烟草工业用机械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皮革工业用机械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缝纫、制鞋工业用机械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自行车工业用设备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陶瓷、砖、瓦制造机械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雕刻机，校准机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制电池机械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日用杂品加工机械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0719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制搪瓷机械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制灯泡机械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包装机械（不包括成套设备专用包装机械）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民用煤加工机械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厨房家用器具（不包括烹调、电气加热设备及厨房手工具）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洗衣机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制药工业用机械及部件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橡胶、塑料工业用机械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玻璃工业用机械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化肥设备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0729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其他化学工业用机械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地质勘探、采矿、选矿用机械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冶炼工业用设备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石油开采、精炼工业用设备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建筑、铁道、土木工程用机械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起重运输机械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锻压设备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铸造机械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蒸气动力设备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内燃动力设备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0739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风力、水力动力设备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办公用制针钉机械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制钮扣拉链机械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金属切削机床，切削工具和其他金属加工机械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非手工操作的手工具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0744</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静电、电子工业用设备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0745</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光学工业用设备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0746</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气体分离设备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0747</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喷漆机具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0748</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马达（包括发电机，电动机，船用马达，不包括车辆用的马达）及各类马达零部件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0749</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泵，气体压缩机，风机，阀，液压元件，气动元件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0750</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机器传动用联轴节，传动带及其他机器零部件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0751</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焊接机械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0752</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清洁、废物处理机械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9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0753</w:t>
            </w:r>
          </w:p>
        </w:tc>
        <w:tc>
          <w:tcPr>
            <w:tcW w:w="1179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48"/>
        <w:gridCol w:w="976"/>
        <w:gridCol w:w="6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第八类：</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手工用具和器械（手工操作的），刀、叉和勺餐具，佩刀，剃刀。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手动研磨器具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小农具（不包括农业、园艺用刀剪）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0803</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林业、园艺用手工具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0804</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畜牧业用手工具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0805</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渔业用手工具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0806</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理发工具，修指甲刀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0807</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非动力手工具（不包括刀、剪）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0808</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非动力手工器具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0809</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专业用手工具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0810</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刀剪（不包括机械刀片，文具刀）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0811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除火器外的随身武器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0812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餐具刀、叉、匙</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2"/>
        <w:gridCol w:w="546"/>
        <w:gridCol w:w="1190"/>
        <w:gridCol w:w="6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第九类：</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科学、航海、测地、摄影、电影、光学、衡具、量具、信号、检验（监督）、救护（营救） 和教学用具及仪器，处理、开关、传送、积累、调节或控制电的仪器和器具，录制、通讯、 重放声音和形象的器具，磁性数据载体，录音盘，自动售货器和投币启动装置的机械 结构，现金收入记录机，计算机和数据处理装置，灭火设备。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iCs w:val="0"/>
                <w:caps w:val="0"/>
                <w:color w:val="333333"/>
                <w:spacing w:val="0"/>
                <w:sz w:val="18"/>
                <w:szCs w:val="18"/>
              </w:rPr>
            </w:pPr>
          </w:p>
        </w:tc>
        <w:tc>
          <w:tcPr>
            <w:tcW w:w="0" w:type="auto"/>
            <w:gridSpan w:val="3"/>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jc w:val="left"/>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iCs w:val="0"/>
                <w:caps w:val="0"/>
                <w:color w:val="333333"/>
                <w:spacing w:val="0"/>
                <w:sz w:val="18"/>
                <w:szCs w:val="18"/>
              </w:rPr>
            </w:pPr>
          </w:p>
        </w:tc>
        <w:tc>
          <w:tcPr>
            <w:tcW w:w="0" w:type="auto"/>
            <w:gridSpan w:val="3"/>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jc w:val="left"/>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电子计算机及其外部设备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记录、自动售货机和其他记数检测器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0903</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其他办公用机械（不包括打字机，誊写机，油印机）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0904</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0905</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量具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0906</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信号器具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0907</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通讯导航设备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0908</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音像设备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0909</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摄影、电影用具及仪器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0910</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测量仪器仪表，实验室用器具，电测量仪器，科学仪器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光学仪器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电源材料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0913</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电器用晶体及碳素材料，电子、电气通用元件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0914</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电器成套设备及控制装置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0915</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电镀、电解设备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0916</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灭火器具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0917</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电弧切割、焊接设备及器具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0918</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工业用X光机械设备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0919</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安全救护器具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0920</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警报装置，电铃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0921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眼镜及附件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0922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电池，充电器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0923</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电影片，已曝光材料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0924</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其它</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5"/>
        <w:gridCol w:w="492"/>
        <w:gridCol w:w="1071"/>
        <w:gridCol w:w="6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第十类：</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外科、医疗、牙科和兽医用仪器及器械，假肢，假眼和假牙；矫形用物品；缝合用材料；残疾人专用治疗装置；按摩器械；婴儿护理用器械、器具及用品；性生活用器械、器具及用品。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1001</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外科、医疗和兽医用仪器、器械、设备（不包括电子、核子、电疗、医疗用X光设备、器械及仪器）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1002</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牙科设备及器具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1003</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医疗用电子、核子、电疗和X光设备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1004</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医疗用辅助器具、设备和用品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1005</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奶嘴，奶瓶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1006</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避孕用品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1007</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假肢，假发和假器官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1008</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矫形用品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2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1009</w:t>
            </w:r>
          </w:p>
        </w:tc>
        <w:tc>
          <w:tcPr>
            <w:tcW w:w="1138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缝合用材料</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5"/>
        <w:gridCol w:w="976"/>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第十一类：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照明、加温、蒸汽、烹调、冷藏、干燥、通风、供水以及卫生设备装置。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照明用设备、器具（不包括汽灯，油灯）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喷焊灯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汽灯，油灯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烹调及民用电气加热设备（不包括厨房用手工用具，食品加工机器）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制冷、冷藏设备（不包括冷藏车）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干燥、通风、空调设备（包括冷暖房设备）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加温、蒸汽设备（包括工业用炉，锅炉，不包括机车锅炉，锅驼机锅炉，蒸汽机锅炉）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水暖管件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1109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卫生设备（不包括盥洗室用具）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1110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消毒和净化设备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1111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小型取暖器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1112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厨房用打火器具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1113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核能反应设备</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5"/>
        <w:gridCol w:w="976"/>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第十二类：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车辆，陆、空、海用运载器。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火车及其零部件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汽车，电车及其零部件（不包括轮胎）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摩托车及其零部件（不包括轮胎）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自行车，三轮车及其零部件（不包括轮胎）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缆车，架空运输设备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轮椅，手推车，儿童车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畜力车辆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轮胎及轮胎修理工具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1209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空用运载器（不包括飞机轮胎）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1210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水用运载器</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460"/>
        <w:gridCol w:w="967"/>
        <w:gridCol w:w="6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第十三类：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火器，军火及************，爆炸物，焰火。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1301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火器，军火及************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1302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爆炸物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1303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烟火，爆竹</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5"/>
        <w:gridCol w:w="976"/>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第十四类：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贵重金属及其合金，首饰，宝石和半宝石；钟表和计时仪器。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1401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贵重金属及其合金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1402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贵重金属制品或镀有贵重金属的物品（不包括首饰，饰品，纪念品）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1403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珠宝，首饰，宝石及贵重金属制纪念品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1404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钟，表，计时器及其零部件</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467"/>
        <w:gridCol w:w="979"/>
        <w:gridCol w:w="6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第十五类：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1501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乐器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1502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乐器辅助用品及配件</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0"/>
        <w:gridCol w:w="512"/>
        <w:gridCol w:w="1081"/>
        <w:gridCol w:w="65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第十六类：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纸和纸板；印刷品；书籍；装订用品；照片；文具和办公用品（家具除外）；文具或家庭用粘合剂；艺术家用或绘画用材料；画笔；教育或教学用品；包装和打包用塑料纸、塑料膜和塑料袋。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iCs w:val="0"/>
                <w:caps w:val="0"/>
                <w:color w:val="333333"/>
                <w:spacing w:val="0"/>
                <w:sz w:val="18"/>
                <w:szCs w:val="18"/>
              </w:rPr>
            </w:pPr>
          </w:p>
        </w:tc>
        <w:tc>
          <w:tcPr>
            <w:tcW w:w="0" w:type="auto"/>
            <w:gridSpan w:val="3"/>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jc w:val="left"/>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工业用纸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技术用纸（不包括绝缘纸）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生活用纸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办公、日用纸制品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印刷出版物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照片，图片，图画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纸牌，扑克牌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1609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纸及不属别类的塑料包装物品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办公装订，切削用具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办公文具（不包括笔，墨，印，胶水）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墨，砚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印章，印油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办公或家庭用胶带或粘合剂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办公室用绘图仪器，绘画仪器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绘画用具（不包括绘图仪器，笔）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打字机，誊写机，油印机及其附件（包括印刷铅字，印版）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1619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教学用具（不包括教学实验用仪器）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1620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室内模型物（不包括教学用模型标本）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1621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宗教用品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8"/>
        <w:gridCol w:w="484"/>
        <w:gridCol w:w="1017"/>
        <w:gridCol w:w="6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第十七类：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未加工和板加工的橡胶、古塔胶、树胶、石棉、云母及这些材料的代用品；生产用成型塑料制品；包装、填充和绝缘用材料；非金属软管和非金属柔性管。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不属别类的橡胶，古塔胶，树胶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非金属密封减震制品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橡胶、树脂、纤维半成品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软管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保温、隔热、隔音材料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绝缘用材料及其制品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包装、填充用材料（包括橡胶，塑料制品）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1708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5"/>
        <w:gridCol w:w="976"/>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第十八类：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皮革和人造皮革；毛皮；行李箱和背包；雨伞和阳伞；手杖；鞭、马具和鞍具；动物用项圈。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皮革和人造皮革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不属别类的皮革、人造皮革制品，箱子及旅行袋，日用革制品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裘皮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雨伞及其部件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手杖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动物皮革用具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1807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肠衣</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5"/>
        <w:gridCol w:w="976"/>
        <w:gridCol w:w="6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第十九类：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非金属的建筑材料，建筑用非金属刚性管，沥青，柏油，可移动非金属建筑物，非金属碑。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半成品木材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土，沙，石，石料，灰泥，炉渣等建筑用料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石膏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水泥预制构件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建筑砖瓦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建筑用耐火材料及制品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柏油，沥青及制品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1909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非金属建筑材料及构件（不包括水泥预制构件）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非金属建筑物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建筑用玻璃及玻璃材料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建筑用涂料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建筑用粘合料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非金属雕塑品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1915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棺椁墓碑</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97"/>
        <w:gridCol w:w="475"/>
        <w:gridCol w:w="998"/>
        <w:gridCol w:w="6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第二十类：</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家具，玻璃镜子，镜框，不属别类的木、软木、苇、藤、柳条、角、骨、象牙、鲸骨、贝壳、 琥珀、珍珠母、海泡石制品，这些材料的代用品或塑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非金属容器及附件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非金属的工业、建筑配件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镜子及部件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2005</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不属别类的竹、藤、棕、草制品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2006</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未加工或半加工的骨、角、牙、介及不属别类的工艺品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2007</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非金属牌照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2008</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食品用塑料制品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2009</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禽、畜等动物用制品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2010</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医院用身份证明手镯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2011</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非金属棺材及附件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2012</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非金属家具附件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2013</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垫，枕，睡袋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4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2014</w:t>
            </w:r>
          </w:p>
        </w:tc>
        <w:tc>
          <w:tcPr>
            <w:tcW w:w="113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非金属的门、窗附件及紧固件</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95"/>
        <w:gridCol w:w="509"/>
        <w:gridCol w:w="1035"/>
        <w:gridCol w:w="6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第二十一类：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家庭或厨房用具及容器（非贵重金属所制，也非镀有贵重金属的），梳子及海绵，刷子（画笔除外），制刷材料，清扫用具，钢丝绒，未加工或半加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工玻璃（建筑用玻璃除外），不属别类的玻璃器皿，瓷器及陶器。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非贵重金属厨房炊事用具及容器（包括不属别类的餐具）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不属别类的玻璃器皿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瓷器，陶器（茶具，酒具除外）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玻璃、瓷、陶的工艺品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非贵重金属茶具、酒具、咖啡具及饮水用具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家庭日用及卫生器具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梳子，刷子，制刷材料（不包括牙刷）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刷牙用具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牙签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化妆用具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隔热用具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家用擦洗用具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未加工或半加工玻璃（不包括建筑用玻璃）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不属别类的禽畜器具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2115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家用灭虫、灭鼠用具</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第二十二类：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缆，绳，网，遮篷，帐篷，防水遮布，帆，袋（不属别类的），衬垫及填充料（橡胶或塑料除外），纺织用纤维原料及其代替品。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2201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缆，绳，线，带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2202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网，遮篷，帐篷，防水遮布，帆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2203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袋子，装卸、包装用物品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2204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衬垫，填充料，密封物品（不包括橡胶，塑料制品）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2205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纤维原料</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第二十三类：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纺织用纱、线。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2301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纺织用纱、丝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2302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2303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毛线</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第二十四类：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织物及其代替品；家庭日用纺织品；纺织品制或塑料制帘。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纺织品，布料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特殊用织物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纺织品壁挂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毡及毡制品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毛巾，毛巾被，浴巾，枕巾，手帕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床上用品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室内遮盖物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洗涤用手套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特殊用布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2411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寿衣</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第二十五类：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服装，鞋，帽。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衣物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婴儿纺织用品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特种运动服装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不透水服装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戏装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特殊用鞋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手套（不包括特种手套）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领带，围巾，披巾，面纱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腰带，服装带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2513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21"/>
        <w:gridCol w:w="608"/>
        <w:gridCol w:w="1000"/>
        <w:gridCol w:w="6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第二十六 类：</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花边及刺绣，饰带及编带，钮扣，领钩扣，饰针及缝针，假花。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花边，饰品及编带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不属别类的服饰品，饰针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钮扣，领钩扣，拉链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假发，假胡须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缝纫用具（线除外）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假花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硬托衬骨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修补纺织品用热粘胶片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亚麻布标记用品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2610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茶壶保暖套</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第二十七类：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地毯，地席，席类，油毡及其他铺地板用品，非纺织品墙帷。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2701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地毯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2702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席类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2703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垫及其他铺地板用品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2704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非纺织墙帷</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第二十八类：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娱乐品，玩具，体育及运动用品，圣诞树用装饰品。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娱乐器械，娱乐物品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玩具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棋，牌及辅助器材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球类及器材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健身器材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射箭运动器材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体操、举重、田径、冰雪及属于本类的其他运动器材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旅游池及跑道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运动防护器具及冰鞋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圣诞树用的装饰品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钓具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2812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第二十九类：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肉，鱼，家禽及野味，肉汁，腌渍、干制及煮熟的水果和蔬菜，果冻，果酱，蜜饯，蛋， 奶及乳制品，食用油和油脂。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肉，非活的家禽，野味，肉汁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非活水产品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罐头食品（软包装食品不包括在内，随原料制成品归类）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腌渍、干制水果及制品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腌制、干制蔬菜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蛋品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奶及乳制品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食用油脂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色拉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食用果胶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加工过的坚果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菌类干制品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2913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食物蛋白，豆腐制品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7"/>
        <w:gridCol w:w="514"/>
        <w:gridCol w:w="1116"/>
        <w:gridCol w:w="6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第三十类：</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vMerge w:val="restart"/>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咖啡，茶，可可，糖，米，食用淀粉，西米，咖啡代用品，面粉及谷类制品，面包，糕点 及糖果，冰制食品，蜂蜜，糖浆，鲜酵母，发酵粉，食盐芥末，醋，沙司（调味品），调味用 香料，冰。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rPr>
                <w:rFonts w:hint="default" w:ascii="Arial" w:hAnsi="Arial" w:cs="Arial"/>
                <w:i w:val="0"/>
                <w:iCs w:val="0"/>
                <w:caps w:val="0"/>
                <w:color w:val="333333"/>
                <w:spacing w:val="0"/>
                <w:sz w:val="18"/>
                <w:szCs w:val="18"/>
              </w:rPr>
            </w:pPr>
          </w:p>
        </w:tc>
        <w:tc>
          <w:tcPr>
            <w:tcW w:w="0" w:type="auto"/>
            <w:gridSpan w:val="3"/>
            <w:vMerge w:val="continue"/>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jc w:val="left"/>
              <w:rPr>
                <w:rFonts w:hint="default" w:ascii="Arial" w:hAnsi="Arial" w:cs="Arial"/>
                <w:i w:val="0"/>
                <w:iCs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3001</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咖啡，咖啡代用品，可可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3002</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茶及茶叶代用品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3003</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3004</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糖果，南糖，糖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3005</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蜂蜜，蜂王浆等营养食品</w:t>
            </w:r>
            <w:r>
              <w:rPr>
                <w:rFonts w:hint="default" w:ascii="Arial" w:hAnsi="Arial" w:cs="Arial"/>
                <w:i w:val="0"/>
                <w:iCs w:val="0"/>
                <w:caps w:val="0"/>
                <w:color w:val="3366CC"/>
                <w:spacing w:val="0"/>
                <w:sz w:val="18"/>
                <w:szCs w:val="18"/>
                <w:bdr w:val="none" w:color="auto" w:sz="0" w:space="0"/>
                <w:vertAlign w:val="baseline"/>
              </w:rPr>
              <w:t> [3]</w:t>
            </w:r>
            <w:r>
              <w:rPr>
                <w:rFonts w:hint="default" w:ascii="Arial" w:hAnsi="Arial" w:cs="Arial"/>
                <w:i w:val="0"/>
                <w:iCs w:val="0"/>
                <w:caps w:val="0"/>
                <w:color w:val="333333"/>
                <w:spacing w:val="0"/>
                <w:sz w:val="21"/>
                <w:szCs w:val="21"/>
                <w:bdr w:val="none" w:color="auto" w:sz="0" w:space="0"/>
              </w:rPr>
              <w:fldChar w:fldCharType="begin"/>
            </w:r>
            <w:r>
              <w:rPr>
                <w:rFonts w:hint="default" w:ascii="Arial" w:hAnsi="Arial" w:cs="Arial"/>
                <w:i w:val="0"/>
                <w:iCs w:val="0"/>
                <w:caps w:val="0"/>
                <w:color w:val="333333"/>
                <w:spacing w:val="0"/>
                <w:sz w:val="21"/>
                <w:szCs w:val="21"/>
                <w:bdr w:val="none" w:color="auto" w:sz="0" w:space="0"/>
              </w:rPr>
              <w:instrText xml:space="preserve">INCLUDEPICTURE \d "http://www.ynzczx.com/article/" \* MERGEFORMATINET </w:instrText>
            </w:r>
            <w:r>
              <w:rPr>
                <w:rFonts w:hint="default" w:ascii="Arial" w:hAnsi="Arial" w:cs="Arial"/>
                <w:i w:val="0"/>
                <w:iCs w:val="0"/>
                <w:caps w:val="0"/>
                <w:color w:val="333333"/>
                <w:spacing w:val="0"/>
                <w:sz w:val="21"/>
                <w:szCs w:val="21"/>
                <w:bdr w:val="none" w:color="auto" w:sz="0" w:space="0"/>
              </w:rPr>
              <w:fldChar w:fldCharType="separate"/>
            </w:r>
            <w:r>
              <w:rPr>
                <w:rFonts w:hint="default" w:ascii="Arial" w:hAnsi="Arial" w:cs="Arial"/>
                <w:i w:val="0"/>
                <w:iCs w:val="0"/>
                <w:caps w:val="0"/>
                <w:color w:val="333333"/>
                <w:spacing w:val="0"/>
                <w:sz w:val="21"/>
                <w:szCs w:val="21"/>
                <w:bdr w:val="none" w:color="auto" w:sz="0" w:space="0"/>
              </w:rPr>
              <mc:AlternateContent>
                <mc:Choice Requires="wps">
                  <w:drawing>
                    <wp:inline distT="0" distB="0" distL="114300" distR="114300">
                      <wp:extent cx="304800" cy="304800"/>
                      <wp:effectExtent l="4445" t="4445" r="14605" b="14605"/>
                      <wp:docPr id="1"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 o:spid="_x0000_s1026" o:spt="1" style="height:24pt;width:24pt;" filled="f" coordsize="21600,21600" o:gfxdata="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0E/HQAAAAAwEAAA8AAAAAAAAAAQAgAAAAIgAAAGRycy9kb3ducmV2&#10;LnhtbFBLAQIUABQAAAAIAIdO4kCzkzOwBAIAACAEAAAOAAAAAAAAAAEAIAAAAB8BAABkcnMvZTJv&#10;RG9jLnhtbFBLBQYAAAAABgAGAFkBAACVBQAAAAA=&#10;">
                      <v:path/>
                      <v:fill on="f" focussize="0,0"/>
                      <v:stroke/>
                      <v:imagedata o:title=""/>
                      <o:lock v:ext="edit" aspectratio="t"/>
                      <w10:wrap type="none"/>
                      <w10:anchorlock/>
                    </v:rect>
                  </w:pict>
                </mc:Fallback>
              </mc:AlternateContent>
            </w:r>
            <w:r>
              <w:rPr>
                <w:rFonts w:hint="default" w:ascii="Arial" w:hAnsi="Arial" w:cs="Arial"/>
                <w:i w:val="0"/>
                <w:iCs w:val="0"/>
                <w:caps w:val="0"/>
                <w:color w:val="333333"/>
                <w:spacing w:val="0"/>
                <w:sz w:val="21"/>
                <w:szCs w:val="21"/>
                <w:bdr w:val="none" w:color="auto" w:sz="0" w:space="0"/>
              </w:rPr>
              <w:fldChar w:fldCharType="end"/>
            </w:r>
            <w:r>
              <w:rPr>
                <w:rFonts w:hint="default" w:ascii="Arial" w:hAnsi="Arial" w:cs="Arial"/>
                <w:i w:val="0"/>
                <w:iCs w:val="0"/>
                <w:caps w:val="0"/>
                <w:color w:val="333333"/>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3006</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面包，糕点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3007</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3008</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米，面粉（包括五谷杂粮）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3009</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面条及米面制品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3010</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膨化食品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3011</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豆粉，食用面筋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3012</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食用淀粉及其制品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3013</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食用冰，冰制品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3014</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3015</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酱油，醋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3016</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芥末，味精，沙司，酱等调味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3017</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酵母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3018</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食用香精，香料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3019</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单一商品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第三十一类：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农业、园艺、林业产品及不属别类的谷物，牲畜，新鲜水果和蔬菜，种籽，草木及花卉，动物饲料，麦芽。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未加工的林业产品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未加工的谷物及农产品（不包括蔬菜，种籽）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花卉，园艺产品，草木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活生物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未加工的水果及干果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新鲜蔬菜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种籽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动物饲料（包括非医用饲料添加剂及催肥剂）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麦芽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3110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动物栖息用品</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第三十二类：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啤酒，矿泉水和汽水以及其他不含酒精的饮料，水果饮料及果汁，糖浆及其他供饮料用的制剂。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3201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啤酒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3202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不含酒精饮料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3203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糖浆及其他供饮料用的制剂</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第三十三类：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含酒精的饮料（啤酒除外）。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3301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含酒精的饮料（啤酒除外）</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第三十四类：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烟草，烟具，火柴。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3401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烟草及其制品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3402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3403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火柴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3404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吸烟用打火机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3405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烟纸，过滤嘴</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第三十五类：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广告，实业经营，实业管理，办公事务。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广告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工商管理辅助业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销售（合同）代理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人事管理辅助业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营业场所搬迁服务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办公事务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财会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3508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第三十六类：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保险，金融，货币事务，不动产事务。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金融事务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珍品估价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不动产事务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经纪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担保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慈善募捐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受托管理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3609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其它</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第三十七类：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房屋建筑，修理，安装服务。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建设、维修信息服务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建筑工程服务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开采服务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建筑物装饰修理服务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供暖设备服务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机械、电器设备的安装与修理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陆地机械车辆维修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飞机维修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造船服务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影视器材维修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钟表修理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保险装置的维修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特殊处理服务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轮胎维修服务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家具的修复、保养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衣服、皮革的修补、保护、洗涤服务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灭虫，消毒服务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3718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第三十八类：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电信。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3801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进行播放无线电或电视节目的服务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3802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通讯服务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第三十九类：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运输，商品包装和贮藏，旅行安排。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运输及运输前的包装服务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水上运输及相关服务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陆地运输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空中运输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其他运输及相关服务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货物的贮藏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潜水工具出租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供水电服务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水闸管理服务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投递服务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旅行安排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3912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6"/>
        <w:gridCol w:w="464"/>
        <w:gridCol w:w="1059"/>
        <w:gridCol w:w="6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第四十类：</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材料处理。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4001</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综合加工及提供信息服务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4002</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金属材料处理或加工服务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4003</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纺织品化学处理或加工服务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40904</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木材加工服务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4005</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纸张加工服务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4006</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玻璃加工服务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4007</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陶器加工服务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4008</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食物、饮料加工服务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4009</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剥制加工服务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4010</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皮革、服装加工服务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4011</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影像加工处理服务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4012</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污物处理服务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4013</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空气净化服务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4014</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水净化服务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55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4015</w:t>
            </w:r>
          </w:p>
        </w:tc>
        <w:tc>
          <w:tcPr>
            <w:tcW w:w="1129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第四十一类：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教育，提供培训，娱乐，文体活动。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组织和安排各种活动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图书馆服务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出版服务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文娱、体育活动的服务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驯兽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4107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第四十二类：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科学技术服务和与之相关的研究与设计服务，工业分析与研究，计算机硬件与软件的设计与开发。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4209</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提供研究和开发服务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提供地质调查、研究、开发服务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提供化学研究服务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提供生物学研究服务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提供气象情报服务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提供测试服务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外观设计服务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筑物的设计、咨询服务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4218</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服装设计服务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4220</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计算机编程及相关服务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4224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提供艺术品鉴定服务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4227</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第四十三类：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提供食物和饮料服务，临时住宿。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提供餐饮，住宿服务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提供房屋设施的服务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养老院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托儿服务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为动物提供食宿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4306</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7"/>
        <w:gridCol w:w="498"/>
        <w:gridCol w:w="1009"/>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第四十四类：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医疗服务，兽医服务，人或动物的卫生和美容服务，农业、园艺或林业服务。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4401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医疗服务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4402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兽医服务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4403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人或动物的卫生和美容服务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4404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农业、园艺或林业服务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4405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w:t>
            </w:r>
          </w:p>
        </w:tc>
      </w:tr>
    </w:tbl>
    <w:p>
      <w:pPr>
        <w:rPr>
          <w:vanish/>
          <w:sz w:val="24"/>
          <w:szCs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8"/>
        <w:gridCol w:w="501"/>
        <w:gridCol w:w="1013"/>
        <w:gridCol w:w="6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2"/>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第四十五类：</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0" w:type="auto"/>
            <w:gridSpan w:val="3"/>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法律服务，由他人提供的为满足个人需要的私人和社会服务，为保护财产和人身安全的服务。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4501</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安全服务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4502</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提供人员服务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4503</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提供服饰服务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4504</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殡仪服务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63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61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keepNext w:val="0"/>
              <w:keepLines w:val="0"/>
              <w:widowControl/>
              <w:suppressLineNumbers w:val="0"/>
              <w:spacing w:before="0" w:beforeAutospacing="0" w:after="0" w:afterAutospacing="0" w:line="330" w:lineRule="atLeast"/>
              <w:ind w:left="0" w:right="0" w:firstLine="0"/>
              <w:jc w:val="left"/>
              <w:textAlignment w:val="center"/>
              <w:rPr>
                <w:rFonts w:hint="default" w:ascii="Arial" w:hAnsi="Arial" w:cs="Arial"/>
                <w:i w:val="0"/>
                <w:iCs w:val="0"/>
                <w:caps w:val="0"/>
                <w:color w:val="333333"/>
                <w:spacing w:val="0"/>
                <w:sz w:val="18"/>
                <w:szCs w:val="18"/>
              </w:rPr>
            </w:pPr>
            <w:r>
              <w:rPr>
                <w:rFonts w:hint="default" w:ascii="Arial" w:hAnsi="Arial" w:eastAsia="宋体" w:cs="Arial"/>
                <w:i w:val="0"/>
                <w:iCs w:val="0"/>
                <w:caps w:val="0"/>
                <w:color w:val="333333"/>
                <w:spacing w:val="0"/>
                <w:kern w:val="0"/>
                <w:sz w:val="18"/>
                <w:szCs w:val="18"/>
                <w:bdr w:val="none" w:color="auto" w:sz="0" w:space="0"/>
                <w:lang w:val="en-US" w:eastAsia="zh-CN" w:bidi="ar"/>
              </w:rPr>
              <w:t> </w:t>
            </w:r>
          </w:p>
        </w:tc>
        <w:tc>
          <w:tcPr>
            <w:tcW w:w="1200"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4505</w:t>
            </w:r>
          </w:p>
        </w:tc>
        <w:tc>
          <w:tcPr>
            <w:tcW w:w="11235" w:type="dxa"/>
            <w:tcBorders>
              <w:top w:val="single" w:color="E6E6E6" w:sz="6" w:space="0"/>
              <w:left w:val="single" w:color="E6E6E6" w:sz="6" w:space="0"/>
              <w:bottom w:val="single" w:color="E6E6E6" w:sz="6" w:space="0"/>
              <w:right w:val="single" w:color="E6E6E6" w:sz="6" w:space="0"/>
            </w:tcBorders>
            <w:shd w:val="clear" w:color="auto" w:fill="FFFFFF"/>
            <w:tcMar>
              <w:top w:w="30" w:type="dxa"/>
              <w:left w:w="150" w:type="dxa"/>
              <w:bottom w:w="30"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tLeast"/>
              <w:ind w:left="0" w:right="0"/>
              <w:jc w:val="left"/>
              <w:rPr>
                <w:color w:val="333333"/>
                <w:sz w:val="21"/>
                <w:szCs w:val="21"/>
              </w:rPr>
            </w:pPr>
            <w:r>
              <w:rPr>
                <w:rFonts w:hint="default" w:ascii="Arial" w:hAnsi="Arial" w:cs="Arial"/>
                <w:i w:val="0"/>
                <w:iCs w:val="0"/>
                <w:caps w:val="0"/>
                <w:color w:val="333333"/>
                <w:spacing w:val="0"/>
                <w:sz w:val="21"/>
                <w:szCs w:val="21"/>
                <w:bdr w:val="none" w:color="auto" w:sz="0" w:space="0"/>
              </w:rPr>
              <w:t>单一服务v</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ZmY4Y2E0ZTI4YmQxYzMwZWQzMTE1YzdmY2IzNzcifQ=="/>
  </w:docVars>
  <w:rsids>
    <w:rsidRoot w:val="00000000"/>
    <w:rsid w:val="5F826AFE"/>
    <w:rsid w:val="60BC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Words>
  <Characters>104</Characters>
  <Lines>0</Lines>
  <Paragraphs>0</Paragraphs>
  <TotalTime>1</TotalTime>
  <ScaleCrop>false</ScaleCrop>
  <LinksUpToDate>false</LinksUpToDate>
  <CharactersWithSpaces>104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2022-08-25T02:32:00Z</dcterms:created>
  <dc:creator>Administrator</dc:creator>
  <cp:lastModifiedBy>低调的华丽</cp:lastModifiedBy>
  <dcterms:modified xsi:type="dcterms:W3CDTF">2022-09-26T01:14:54Z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EEA256D53CE44FB28B7DBAA7520AEE4E</vt:lpwstr>
  </property>
</Properties>
</file>